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429D">
      <w:pPr>
        <w:jc w:val="center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6"/>
        </w:rPr>
        <w:t>年“卓越农林人才计划”农业信息交叉学科方向接收信息工程学院优秀应届本科毕业生</w:t>
      </w:r>
    </w:p>
    <w:p w14:paraId="72722E81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免试攻读硕士学位研究生指标分配表</w:t>
      </w:r>
    </w:p>
    <w:bookmarkEnd w:id="0"/>
    <w:tbl>
      <w:tblPr>
        <w:tblStyle w:val="5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835"/>
        <w:gridCol w:w="2693"/>
        <w:gridCol w:w="3685"/>
        <w:gridCol w:w="1418"/>
      </w:tblGrid>
      <w:tr w14:paraId="284E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  <w:vAlign w:val="center"/>
          </w:tcPr>
          <w:p w14:paraId="5B60A34E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学院/所</w:t>
            </w:r>
          </w:p>
        </w:tc>
        <w:tc>
          <w:tcPr>
            <w:tcW w:w="2835" w:type="dxa"/>
            <w:vAlign w:val="center"/>
          </w:tcPr>
          <w:p w14:paraId="60DFD81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招收专业</w:t>
            </w:r>
          </w:p>
        </w:tc>
        <w:tc>
          <w:tcPr>
            <w:tcW w:w="2693" w:type="dxa"/>
            <w:vAlign w:val="center"/>
          </w:tcPr>
          <w:p w14:paraId="6994C0CD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研究方向</w:t>
            </w:r>
          </w:p>
        </w:tc>
        <w:tc>
          <w:tcPr>
            <w:tcW w:w="3685" w:type="dxa"/>
            <w:vAlign w:val="center"/>
          </w:tcPr>
          <w:p w14:paraId="61C07940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招生导师</w:t>
            </w:r>
          </w:p>
        </w:tc>
        <w:tc>
          <w:tcPr>
            <w:tcW w:w="1418" w:type="dxa"/>
            <w:vAlign w:val="center"/>
          </w:tcPr>
          <w:p w14:paraId="5293BDC2">
            <w:pPr>
              <w:jc w:val="center"/>
              <w:rPr>
                <w:rFonts w:ascii="黑体" w:hAnsi="黑体" w:eastAsia="黑体"/>
                <w:b/>
                <w:bCs/>
                <w:sz w:val="22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4"/>
              </w:rPr>
              <w:t>可接收推免生指标</w:t>
            </w:r>
          </w:p>
        </w:tc>
      </w:tr>
      <w:tr w14:paraId="5ED6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52B0CE8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生命学院</w:t>
            </w:r>
          </w:p>
        </w:tc>
        <w:tc>
          <w:tcPr>
            <w:tcW w:w="2835" w:type="dxa"/>
            <w:vAlign w:val="center"/>
          </w:tcPr>
          <w:p w14:paraId="0D6D6B6D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生物与医药(专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2CAE05C6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 w14:paraId="6B8FC818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廖明帜</w:t>
            </w:r>
          </w:p>
        </w:tc>
        <w:tc>
          <w:tcPr>
            <w:tcW w:w="1418" w:type="dxa"/>
            <w:vMerge w:val="restart"/>
            <w:vAlign w:val="center"/>
          </w:tcPr>
          <w:p w14:paraId="3D3820C9"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5</w:t>
            </w:r>
          </w:p>
        </w:tc>
      </w:tr>
      <w:tr w14:paraId="5AA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 w14:paraId="1AECB335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  <w:p w14:paraId="5526AB82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机械与电子工程学院</w:t>
            </w:r>
          </w:p>
          <w:p w14:paraId="785FCF2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100B84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F560073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农业人工智能</w:t>
            </w:r>
          </w:p>
        </w:tc>
        <w:tc>
          <w:tcPr>
            <w:tcW w:w="3685" w:type="dxa"/>
            <w:vAlign w:val="center"/>
          </w:tcPr>
          <w:p w14:paraId="7FF86BE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傅隆生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0123CA93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52E9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11" w:type="dxa"/>
            <w:vMerge w:val="continue"/>
            <w:vAlign w:val="center"/>
          </w:tcPr>
          <w:p w14:paraId="5800E5B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6A1F27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农业电气化与自动化(学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420510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14:paraId="5EDAD4BC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苏宝峰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61FED7D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22A7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360A362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E335CF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农业管理(专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06D35DB6"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14:paraId="1CD6BC84">
            <w:pPr>
              <w:jc w:val="center"/>
              <w:rPr>
                <w:rFonts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韩文霆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5507EB0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5FF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1D8EF530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3E4407">
            <w:pPr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0A8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农业物联网技术</w:t>
            </w:r>
          </w:p>
        </w:tc>
        <w:tc>
          <w:tcPr>
            <w:tcW w:w="3685" w:type="dxa"/>
            <w:vAlign w:val="center"/>
          </w:tcPr>
          <w:p w14:paraId="622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3A3CE45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0C0D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22E846A4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43BFCB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7642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微波遥感信息分析与应用</w:t>
            </w:r>
          </w:p>
        </w:tc>
        <w:tc>
          <w:tcPr>
            <w:tcW w:w="3685" w:type="dxa"/>
            <w:vAlign w:val="center"/>
          </w:tcPr>
          <w:p w14:paraId="7672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郭交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00BC85E1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4520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35F6EBE4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D1DC82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71A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现代农业机械及其自动化技术</w:t>
            </w:r>
          </w:p>
        </w:tc>
        <w:tc>
          <w:tcPr>
            <w:tcW w:w="3685" w:type="dxa"/>
            <w:vAlign w:val="center"/>
          </w:tcPr>
          <w:p w14:paraId="6AE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李智国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4537506A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38A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11" w:type="dxa"/>
            <w:vAlign w:val="center"/>
          </w:tcPr>
          <w:p w14:paraId="4BF25D64"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 水土保持研究所</w:t>
            </w:r>
          </w:p>
        </w:tc>
        <w:tc>
          <w:tcPr>
            <w:tcW w:w="2835" w:type="dxa"/>
            <w:vAlign w:val="center"/>
          </w:tcPr>
          <w:p w14:paraId="0B438B8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农业水土工程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05C8CDB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水土资源管理与信息技术</w:t>
            </w:r>
          </w:p>
        </w:tc>
        <w:tc>
          <w:tcPr>
            <w:tcW w:w="3685" w:type="dxa"/>
            <w:vAlign w:val="center"/>
          </w:tcPr>
          <w:p w14:paraId="3237C657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4"/>
              </w:rPr>
              <w:t>赵西宁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45878FA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32C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063CEB3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经济管理学院</w:t>
            </w:r>
          </w:p>
        </w:tc>
        <w:tc>
          <w:tcPr>
            <w:tcW w:w="2835" w:type="dxa"/>
            <w:vAlign w:val="center"/>
          </w:tcPr>
          <w:p w14:paraId="29F152A7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农林经济管理(专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5D56DF02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数字农业</w:t>
            </w:r>
          </w:p>
        </w:tc>
        <w:tc>
          <w:tcPr>
            <w:tcW w:w="3685" w:type="dxa"/>
            <w:vAlign w:val="center"/>
          </w:tcPr>
          <w:p w14:paraId="101FBB8B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阮俊虎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1520629B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2DF0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4ADA282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资源环境学院</w:t>
            </w:r>
          </w:p>
        </w:tc>
        <w:tc>
          <w:tcPr>
            <w:tcW w:w="2835" w:type="dxa"/>
            <w:vAlign w:val="center"/>
          </w:tcPr>
          <w:p w14:paraId="50A892F6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资源利用与植物保护(专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39589BDA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土地资源与空间信息技术</w:t>
            </w:r>
          </w:p>
        </w:tc>
        <w:tc>
          <w:tcPr>
            <w:tcW w:w="3685" w:type="dxa"/>
            <w:vAlign w:val="center"/>
          </w:tcPr>
          <w:p w14:paraId="71272243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张青峰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2C26314E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436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restart"/>
            <w:vAlign w:val="center"/>
          </w:tcPr>
          <w:p w14:paraId="23448AB2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动物科技学院</w:t>
            </w:r>
          </w:p>
        </w:tc>
        <w:tc>
          <w:tcPr>
            <w:tcW w:w="2835" w:type="dxa"/>
            <w:vAlign w:val="center"/>
          </w:tcPr>
          <w:p w14:paraId="482F4BFD">
            <w:pPr>
              <w:jc w:val="center"/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1A7ACFC9">
            <w:pPr>
              <w:jc w:val="center"/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333333"/>
                <w:shd w:val="clear" w:color="auto" w:fill="FFFFFF"/>
              </w:rPr>
              <w:t>智慧牧业</w:t>
            </w:r>
          </w:p>
        </w:tc>
        <w:tc>
          <w:tcPr>
            <w:tcW w:w="3685" w:type="dxa"/>
            <w:vAlign w:val="center"/>
          </w:tcPr>
          <w:p w14:paraId="0E697038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王小龙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0B7B1673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6B9A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Merge w:val="continue"/>
            <w:vAlign w:val="center"/>
          </w:tcPr>
          <w:p w14:paraId="5441DF2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2D6A1F">
            <w:pPr>
              <w:jc w:val="center"/>
              <w:rPr>
                <w:rFonts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  <w:t>动物遗传育种与繁殖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(学</w:t>
            </w:r>
            <w:r>
              <w:rPr>
                <w:rFonts w:ascii="宋体" w:hAnsi="宋体" w:eastAsia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7CC8451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  <w:t>农业基因组学大数据</w:t>
            </w:r>
          </w:p>
        </w:tc>
        <w:tc>
          <w:tcPr>
            <w:tcW w:w="3685" w:type="dxa"/>
            <w:vAlign w:val="center"/>
          </w:tcPr>
          <w:p w14:paraId="0CA8E018"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姜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雨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28B5508C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7BAC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vAlign w:val="center"/>
          </w:tcPr>
          <w:p w14:paraId="25DDFB8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  <w:lang w:val="en-US" w:eastAsia="zh-CN"/>
              </w:rPr>
              <w:t>草业学院</w:t>
            </w:r>
          </w:p>
        </w:tc>
        <w:tc>
          <w:tcPr>
            <w:tcW w:w="2835" w:type="dxa"/>
            <w:vAlign w:val="center"/>
          </w:tcPr>
          <w:p w14:paraId="175EB47E">
            <w:pPr>
              <w:jc w:val="center"/>
              <w:rPr>
                <w:rFonts w:hint="eastAsia" w:ascii="宋体" w:hAnsi="宋体" w:eastAsia="宋体" w:cs="Arial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电子信息（专）</w:t>
            </w:r>
          </w:p>
        </w:tc>
        <w:tc>
          <w:tcPr>
            <w:tcW w:w="2693" w:type="dxa"/>
            <w:vAlign w:val="center"/>
          </w:tcPr>
          <w:p w14:paraId="4B488AB7">
            <w:pPr>
              <w:jc w:val="center"/>
              <w:rPr>
                <w:rFonts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2"/>
                <w:szCs w:val="24"/>
                <w:shd w:val="clear" w:color="auto" w:fill="FFFFFF"/>
              </w:rPr>
              <w:t>生物信息学</w:t>
            </w:r>
          </w:p>
        </w:tc>
        <w:tc>
          <w:tcPr>
            <w:tcW w:w="3685" w:type="dxa"/>
            <w:vAlign w:val="center"/>
          </w:tcPr>
          <w:p w14:paraId="2ECFED56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杨培志</w:t>
            </w:r>
          </w:p>
        </w:tc>
        <w:tc>
          <w:tcPr>
            <w:tcW w:w="1418" w:type="dxa"/>
            <w:vMerge w:val="continue"/>
            <w:tcBorders/>
            <w:vAlign w:val="center"/>
          </w:tcPr>
          <w:p w14:paraId="4161D6FF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 w14:paraId="4656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624" w:type="dxa"/>
            <w:gridSpan w:val="4"/>
            <w:vAlign w:val="center"/>
          </w:tcPr>
          <w:p w14:paraId="74D70BF9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14:paraId="6505E078"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4"/>
              </w:rPr>
              <w:t>5</w:t>
            </w:r>
          </w:p>
        </w:tc>
      </w:tr>
    </w:tbl>
    <w:p w14:paraId="1826AB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TdjNjZiOGUwMTI1MTQ4NTQ4NDUzZGI4ZDc0NGIifQ=="/>
  </w:docVars>
  <w:rsids>
    <w:rsidRoot w:val="0025196B"/>
    <w:rsid w:val="00015D22"/>
    <w:rsid w:val="00035932"/>
    <w:rsid w:val="00084CD2"/>
    <w:rsid w:val="000A3C51"/>
    <w:rsid w:val="000B1996"/>
    <w:rsid w:val="000B6CA9"/>
    <w:rsid w:val="001055AF"/>
    <w:rsid w:val="001D6F8B"/>
    <w:rsid w:val="001E50D2"/>
    <w:rsid w:val="00222839"/>
    <w:rsid w:val="00232346"/>
    <w:rsid w:val="0025196B"/>
    <w:rsid w:val="002732D0"/>
    <w:rsid w:val="00283652"/>
    <w:rsid w:val="00335809"/>
    <w:rsid w:val="00336483"/>
    <w:rsid w:val="00343C78"/>
    <w:rsid w:val="00356AAB"/>
    <w:rsid w:val="004414C9"/>
    <w:rsid w:val="0047177A"/>
    <w:rsid w:val="0047533B"/>
    <w:rsid w:val="0049021B"/>
    <w:rsid w:val="0049362F"/>
    <w:rsid w:val="004E7D60"/>
    <w:rsid w:val="00527A3C"/>
    <w:rsid w:val="005B15F1"/>
    <w:rsid w:val="005C2616"/>
    <w:rsid w:val="00602365"/>
    <w:rsid w:val="00695340"/>
    <w:rsid w:val="0075612C"/>
    <w:rsid w:val="00756A83"/>
    <w:rsid w:val="007B0FF3"/>
    <w:rsid w:val="007D11AD"/>
    <w:rsid w:val="00833457"/>
    <w:rsid w:val="00860ACC"/>
    <w:rsid w:val="00874DCA"/>
    <w:rsid w:val="008F3A0E"/>
    <w:rsid w:val="00907B5E"/>
    <w:rsid w:val="0091398C"/>
    <w:rsid w:val="009156EF"/>
    <w:rsid w:val="00936D60"/>
    <w:rsid w:val="009D4E62"/>
    <w:rsid w:val="009F7F05"/>
    <w:rsid w:val="00A55681"/>
    <w:rsid w:val="00B27A07"/>
    <w:rsid w:val="00B46707"/>
    <w:rsid w:val="00B80758"/>
    <w:rsid w:val="00BB3E05"/>
    <w:rsid w:val="00C219E0"/>
    <w:rsid w:val="00C735EC"/>
    <w:rsid w:val="00CE2EBB"/>
    <w:rsid w:val="00D15255"/>
    <w:rsid w:val="00D54522"/>
    <w:rsid w:val="00D60FD5"/>
    <w:rsid w:val="00D80C88"/>
    <w:rsid w:val="00DA7924"/>
    <w:rsid w:val="00E804F6"/>
    <w:rsid w:val="00EB30B5"/>
    <w:rsid w:val="00EC7B57"/>
    <w:rsid w:val="00F15FF2"/>
    <w:rsid w:val="0A913603"/>
    <w:rsid w:val="22245940"/>
    <w:rsid w:val="2B72179D"/>
    <w:rsid w:val="397548D3"/>
    <w:rsid w:val="50F73284"/>
    <w:rsid w:val="7ACF56D4"/>
    <w:rsid w:val="7DCD12C4"/>
    <w:rsid w:val="7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2</Lines>
  <Paragraphs>1</Paragraphs>
  <TotalTime>0</TotalTime>
  <ScaleCrop>false</ScaleCrop>
  <LinksUpToDate>false</LinksUpToDate>
  <CharactersWithSpaces>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2022-09-15T03:22:00Z</dcterms:created>
  <dc:creator>HuShaojun</dc:creator>
  <cp:lastModifiedBy>松松</cp:lastModifiedBy>
  <dcterms:modified xsi:type="dcterms:W3CDTF">2024-09-08T15:04:38Z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D5DF535CB73D42959F7E7CAA142B0BCF_13</vt:lpwstr>
  </property>
</Properties>
</file>