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5A8AE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2026年全国教育工作会议召开</w:t>
      </w:r>
      <mc:AlternateContent>
        <mc:Choice Requires="wpsCustomData">
          <wpsCustomData:docfieldEnd id="0"/>
        </mc:Choice>
      </mc:AlternateContent>
    </w:p>
    <w:p w14:paraId="319A634F">
      <w:pPr>
        <w:pStyle w:val="11"/>
        <w:bidi w:val="0"/>
        <w:spacing w:beforeAutospacing="0" w:afterAutospacing="0" w:line="300" w:lineRule="exact"/>
      </w:pPr>
    </w:p>
    <w:p w14:paraId="3187B1A0">
      <w:pPr>
        <w:pStyle w:val="11"/>
        <w:ind w:left="0" w:leftChars="0" w:firstLine="0" w:firstLineChars="0"/>
        <w:jc w:val="center"/>
      </w:pPr>
      <w:r>
        <w:t>202</w:t>
      </w:r>
      <w:bookmarkStart w:id="0" w:name="_GoBack"/>
      <w:bookmarkEnd w:id="0"/>
      <w:r>
        <w:t>6－01－08　来源：教育部</w:t>
      </w:r>
    </w:p>
    <w:p w14:paraId="1C90E101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1月8日，2026年全国教育工作会议在北京召开。中央教育工作领导小组秘书组组长，教育部党组书记、部长怀进鹏出席会议并讲话。</w:t>
      </w:r>
    </w:p>
    <w:p w14:paraId="0DDAF0A8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会议强调，要坚持以习近平新时代中国特色社会主义思想为指导，全面落实习近平总书记关于教育的重要论述和全国教育大会精神，深刻领悟“两个确立”的决定性意义，增强“四个意识”、坚定“四个自信”、做到“两个维护”，坚持稳中求进工作总基调，全面把握教育的政治属性、人民属性、战略属性，坚决落实立德树人根本任务，着力强化教育对科技和人才的支撑作用，着力提升教育公共服务质量和水平，深化教育综合改革和试点探索，加快构建高质量教育体系，推动教育强国建设取得实质性新进展，为基本实现社会主义现代化夯实基础、全面发力提供先导性、基础性、战略性支撑，确保“十五五”开好局、起好步。</w:t>
      </w:r>
    </w:p>
    <w:p w14:paraId="740A9D1C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会议指出，2025年教育系统干部师生牢记嘱托、砥砺奋进，坚持实干为先、改革为要，把习近平总书记关于教育的重要论述和重要指示转化为发展方向、政策举措、重大任务和工作方法，立德树人根本任务落实有力有效，教育科技人才一体推进取得重要进展，教育公共服务质量和水平不断提升，教育综合改革持续深化，新时代高水平教师队伍建设取得积极进展，具有全球影响力的教育中心建设不断加快，推动教育强国建设迈出坚实步伐。</w:t>
      </w:r>
    </w:p>
    <w:p w14:paraId="0499C3F5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会议指出，“十四五”期间，党中央召开全国教育大会，对加快教育强国建设进行全面部署，推进教育高质量发展。五年来，教育系统主动应对内外部环境深刻复杂变化，坚定不移走中国特色社会主义教育发展道路，始终以习近平新时代中国特色社会主义思想“三进”为引领，德智体美劳五育并举成效明显，推动建成世界规模最大且有质量的教育体系，在服务国家战略和科技发展上取得新突破，教育国际影响力明显提升，坚持以法治护航教育改革发展，统筹高质量发展和高水平安全，教育事业取得历史性成就、发生格局性变化。</w:t>
      </w:r>
    </w:p>
    <w:p w14:paraId="56A492E0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会议强调，“十五五”时期是基本实现社会主义现代化夯实基础、全面发力的关键时期，要深刻把握当前和未来五年教育面临的新使命新挑战，准确识变、科学应变、主动求变，把教育强国建设放在国家战略利益和目标的发展全局中来把握、放在我国经济和社会结构变化的新趋势中来谋划、放在世界百年变局的深刻演进中来推进、放在破旧立新和蓄势突破的关键节点中来提升。做好“十五五”教育工作，必须全面把握教育“三大属性”，聚焦教育强国“六大特质”“八大体系”，坚持党对教育事业的全面领导，全面加强教育系统党的建设；坚持以人民为中心，推动投资于物与投资于人紧密结合；坚持守正创新，政策支持和改革创新并举，有效利用并结合世界一流教育资源和创新要素；坚持统筹发展与安全，以高效能治理促进教育高质量发展和高水平安全良性互动，全力提升教育改革发展水平，在支撑引领中国式现代化进程中奋力实现由大到强的系统跃升。</w:t>
      </w:r>
    </w:p>
    <w:p w14:paraId="43DA3547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会议指出，2026年是“十五五”开局之年，是教育强国建设三年行动计划承上启下关键之年。要全面贯彻落实党的二十届四中全会精神，以攻坚精神奋力推进新一年各项重大任务，确保“十五五”高质量开局。</w:t>
      </w:r>
    </w:p>
    <w:p w14:paraId="58CD4989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坚持为党育人、为国育才，深入落实立德树人根本任务，高质量讲好“习近平新时代中国特色社会主义思想概论”课，强化社会实践课程建设，迭代升级数字时代网络育人新课堂，全方位推进自主知识体系标识性概念、原创性理论研究，加快中国原创性重点教材建设，加大国家通用语言文字推广力度，铸牢中华民族共同体意识，推进健康学校建设，促进学生身心健康、全面发展。</w:t>
      </w:r>
    </w:p>
    <w:p w14:paraId="4D618916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  <w:b w:val="0"/>
          <w:bdr w:val="none" w:sz="0" w:space="0"/>
        </w:rPr>
      </w:pPr>
      <w:r>
        <w:rPr>
          <w:rFonts w:hint="eastAsia" w:ascii="方正仿宋_GB2312" w:hAnsi="方正仿宋_GB2312" w:eastAsia="方正仿宋_GB2312" w:cs="方正仿宋_GB2312"/>
        </w:rPr>
        <w:t>坚持民生为大、基教为先，更好应对学龄人口变化，优化基础教育资源布局，持续扩优提质，开展县域普通高中振兴行动，坚决维护教育公平，为学生提供公平且有质量的教育。</w:t>
      </w:r>
    </w:p>
    <w:p w14:paraId="7550F865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适应国家和区域重大战略需求，持续优化高等教育结构布局，分类推进高校改革，启动新一轮“双一流”建设，全面推进地方普通高校高质量发展，统筹高技能人才集群培养计划与“双高建设计划”，引导不同类型高校科学定位、特色发展。</w:t>
      </w:r>
    </w:p>
    <w:p w14:paraId="7B762CBF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强化教育对科技和人才的支撑，启动国家交叉学科中心建设，完善高校科技成果转化网络体系，探索关键领域拔尖人才培养新模式，开展高校毕业生就业扩容提质行动，助力提升国家创新体系整体效能。</w:t>
      </w:r>
    </w:p>
    <w:p w14:paraId="35E24ADD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围绕办学能力高水平、产教融合高质量，加快现代职业教育体系建设步伐，完善协同发展机制，深化供需适配机制，提升终身学习服务品质。</w:t>
      </w:r>
    </w:p>
    <w:p w14:paraId="7222CD0C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持续深化教育综合改革，深化评价改革，扎实推进人工智能赋能教育，加快普及全学段的人工智能通识教育，激发教育强国建设活力和动力。</w:t>
      </w:r>
    </w:p>
    <w:p w14:paraId="31F2409C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培养造就高水平教师队伍，深入实施教育家精神铸魂强师行动，加快优化教师资源配置，全面深化教师教育改革，夯实教育强国建设根基。</w:t>
      </w:r>
    </w:p>
    <w:p w14:paraId="42B743B8">
      <w:pPr>
        <w:pStyle w:val="11"/>
        <w:numPr>
          <w:ilvl w:val="0"/>
          <w:numId w:val="1"/>
        </w:numPr>
        <w:ind w:left="0" w:leftChars="0" w:firstLine="616" w:firstLineChars="0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坚定不移推动高水平教育对外开放，加强标准引领、品牌塑造，提升与联合国教科文组织合作水平，积极参与全球教育治理，全面提升中国教育国际竞争力影响力。</w:t>
      </w:r>
    </w:p>
    <w:p w14:paraId="66786F2C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会议强调，要加强党的全面领导，不断提升政治能力，做有理想、负责任的实干家和攻坚者，以“钉钉子”精神推动各项决策部署使命必达。要提高政治站位，层层压实责任，加强督促通报。要昂扬攻坚精神，强化目标意识、问题意识、效果意识，务求担当实效。要提升统筹水平，高质量编制“十五五”教育规划，汇聚强大合力。要树牢底线思维，坚决守牢政治安全底线、校园安全底线，坚守廉洁底线，确保教育系统安全稳定，营造风清气正的政治生态和育人环境。</w:t>
      </w:r>
    </w:p>
    <w:p w14:paraId="1659FC73">
      <w:pPr>
        <w:rPr>
          <w:rFonts w:hint="eastAsia" w:ascii="方正仿宋_GB2312" w:hAnsi="方正仿宋_GB2312" w:eastAsia="方正仿宋_GB2312" w:cs="方正仿宋_GB2312"/>
        </w:rPr>
      </w:pPr>
    </w:p>
    <w:p w14:paraId="2E22BD6F">
      <w:pPr>
        <w:pStyle w:val="11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教育部全体党组成员出席会议。各省级和计划单列市教育部门主要负责同志，部属各高等学校、部省合建各高等学校主要负责人，中央教育工作领导小组秘书组秘书局、教育部机关各司局和直属单位主要负责同志，中央纪委国家监委驻教育部纪检监察组负责同志参加会议。中央教育工作领导小组成员单位联络员、中央和国家机关有关司局负责同志应邀参加会议。</w:t>
      </w:r>
    </w:p>
    <w:p w14:paraId="22C62898"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A2A9E75-D919-48C3-BCF0-44179CC9779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B068A07-FF80-4060-A0B8-72D62830D1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7748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94766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BVtgQK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F94766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6F85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B169E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A37onp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68B169E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9E17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8D1D4">
    <w:pPr>
      <w:pStyle w:val="1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82E6EA"/>
    <w:multiLevelType w:val="singleLevel"/>
    <w:tmpl w:val="6282E6EA"/>
    <w:lvl w:ilvl="0" w:tentative="0">
      <w:start w:val="1"/>
      <w:numFmt w:val="chineseCounting"/>
      <w:suff w:val="space"/>
      <w:lvlText w:val="%1是"/>
      <w:lvlJc w:val="left"/>
      <w:pPr>
        <w:ind w:left="0" w:firstLine="616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37765"/>
    <w:rsid w:val="3EB3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2026-01-14T02:30:00Z</dcterms:created>
  <dc:creator>张钰婷</dc:creator>
  <cp:lastModifiedBy>张钰婷</cp:lastModifiedBy>
  <dcterms:modified xsi:type="dcterms:W3CDTF">2026-01-14T03:00:32Z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7B490D58D194481D970C557A38281327_11</vt:lpwstr>
  </property>
  <property fmtid="{D5CDD505-2E9C-101B-9397-08002B2CF9AE}" pid="4" name="KSOTemplateDocerSaveRecord">
    <vt:lpwstr>eyJoZGlkIjoiZjI2MmU2ODU2YjM5Yzc2NWQwYWIxNTExODBkOGZjZGEiLCJ1c2VySWQiOiIxNjYyODk2Nzc4In0=</vt:lpwstr>
  </property>
</Properties>
</file>